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F1" w:rsidRDefault="00963FF1" w:rsidP="00963FF1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bookmarkStart w:id="0" w:name="_Hlk189061593"/>
      <w:r w:rsidRPr="00963FF1">
        <w:rPr>
          <w:rFonts w:ascii="Arial" w:eastAsia="Calibri" w:hAnsi="Arial" w:cs="Arial"/>
          <w:bCs/>
          <w:i/>
          <w:iCs/>
          <w:kern w:val="36"/>
        </w:rPr>
        <w:t>Письмо ФНС России от 02.04.2025 N БС-4-11/3511@</w:t>
      </w:r>
    </w:p>
    <w:p w:rsidR="00963FF1" w:rsidRDefault="00963FF1" w:rsidP="00963FF1"/>
    <w:p w:rsidR="00963FF1" w:rsidRDefault="00963FF1" w:rsidP="00963FF1">
      <w:pPr>
        <w:pStyle w:val="a4"/>
        <w:spacing w:after="0" w:line="288" w:lineRule="atLeast"/>
        <w:jc w:val="both"/>
        <w:rPr>
          <w:rFonts w:ascii="Arial" w:hAnsi="Arial" w:cs="Arial"/>
        </w:rPr>
      </w:pPr>
      <w:r w:rsidRPr="000F7AB5">
        <w:rPr>
          <w:rFonts w:ascii="Arial" w:hAnsi="Arial" w:cs="Arial"/>
        </w:rPr>
        <w:t>ФНС скорректировала выпущенные в феврале контрольные соотношения для новой формы РСВ. Ведомство внесло уточнения в соотношения</w:t>
      </w:r>
      <w:r>
        <w:rPr>
          <w:rFonts w:ascii="Arial" w:hAnsi="Arial" w:cs="Arial"/>
        </w:rPr>
        <w:t xml:space="preserve"> </w:t>
      </w:r>
      <w:r w:rsidRPr="000F7AB5">
        <w:rPr>
          <w:rFonts w:ascii="Arial" w:hAnsi="Arial" w:cs="Arial"/>
        </w:rPr>
        <w:t>0.65 ‒ 0.70,</w:t>
      </w:r>
      <w:r>
        <w:rPr>
          <w:rFonts w:ascii="Arial" w:hAnsi="Arial" w:cs="Arial"/>
        </w:rPr>
        <w:t xml:space="preserve"> </w:t>
      </w:r>
      <w:r w:rsidRPr="000F7AB5">
        <w:rPr>
          <w:rFonts w:ascii="Arial" w:hAnsi="Arial" w:cs="Arial"/>
        </w:rPr>
        <w:t>2.11,</w:t>
      </w:r>
      <w:r>
        <w:rPr>
          <w:rFonts w:ascii="Arial" w:hAnsi="Arial" w:cs="Arial"/>
        </w:rPr>
        <w:t xml:space="preserve"> </w:t>
      </w:r>
      <w:r w:rsidRPr="000F7AB5">
        <w:rPr>
          <w:rFonts w:ascii="Arial" w:hAnsi="Arial" w:cs="Arial"/>
        </w:rPr>
        <w:t>2.13. В</w:t>
      </w:r>
      <w:r>
        <w:rPr>
          <w:rFonts w:ascii="Arial" w:hAnsi="Arial" w:cs="Arial"/>
        </w:rPr>
        <w:t> </w:t>
      </w:r>
      <w:r w:rsidRPr="000F7AB5">
        <w:rPr>
          <w:rFonts w:ascii="Arial" w:hAnsi="Arial" w:cs="Arial"/>
        </w:rPr>
        <w:t xml:space="preserve">случае невыполнения контрольных соотношений плательщика страховых взносов уведомят об этом не позднее дня, следующего за днем получения РСВ в электронной форме, или не позднее 10 дней, следующих за днем получения расчета на бумаге. Напомним, что РСВ по новой форме </w:t>
      </w:r>
      <w:proofErr w:type="gramStart"/>
      <w:r w:rsidRPr="000F7AB5">
        <w:rPr>
          <w:rFonts w:ascii="Arial" w:hAnsi="Arial" w:cs="Arial"/>
        </w:rPr>
        <w:t>подают</w:t>
      </w:r>
      <w:proofErr w:type="gramEnd"/>
      <w:r w:rsidRPr="000F7AB5">
        <w:rPr>
          <w:rFonts w:ascii="Arial" w:hAnsi="Arial" w:cs="Arial"/>
        </w:rPr>
        <w:t xml:space="preserve"> начиная с отчетности за I квартал 2025</w:t>
      </w:r>
      <w:r>
        <w:rPr>
          <w:rFonts w:ascii="Arial" w:hAnsi="Arial" w:cs="Arial"/>
        </w:rPr>
        <w:t xml:space="preserve"> </w:t>
      </w:r>
      <w:r w:rsidRPr="000F7AB5">
        <w:rPr>
          <w:rFonts w:ascii="Arial" w:hAnsi="Arial" w:cs="Arial"/>
        </w:rPr>
        <w:t>г.</w:t>
      </w:r>
    </w:p>
    <w:p w:rsidR="00963FF1" w:rsidRPr="000F7AB5" w:rsidRDefault="00963FF1" w:rsidP="00963FF1">
      <w:pPr>
        <w:pStyle w:val="a4"/>
        <w:spacing w:after="0" w:line="288" w:lineRule="atLeast"/>
        <w:jc w:val="both"/>
        <w:rPr>
          <w:rFonts w:ascii="Arial" w:hAnsi="Arial" w:cs="Arial"/>
        </w:rPr>
      </w:pPr>
    </w:p>
    <w:p w:rsidR="00963FF1" w:rsidRPr="0045769A" w:rsidRDefault="00963FF1" w:rsidP="00963FF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bookmarkEnd w:id="0"/>
    <w:p w:rsidR="00963FF1" w:rsidRDefault="00963FF1" w:rsidP="00963FF1">
      <w:pPr>
        <w:rPr>
          <w:rFonts w:ascii="Arial" w:hAnsi="Arial" w:cs="Arial"/>
          <w:i/>
        </w:rPr>
      </w:pPr>
      <w:r w:rsidRPr="00963FF1">
        <w:rPr>
          <w:rFonts w:ascii="Arial" w:hAnsi="Arial" w:cs="Arial"/>
          <w:i/>
        </w:rPr>
        <w:t>Федеральный закон от 07.04.2025 N 72-ФЗ</w:t>
      </w:r>
    </w:p>
    <w:p w:rsidR="00963FF1" w:rsidRDefault="00963FF1" w:rsidP="00963FF1"/>
    <w:p w:rsidR="00963FF1" w:rsidRPr="00C8145E" w:rsidRDefault="00963FF1" w:rsidP="00963FF1">
      <w:pPr>
        <w:pStyle w:val="a4"/>
        <w:shd w:val="clear" w:color="auto" w:fill="FFFFFF"/>
        <w:spacing w:after="0"/>
        <w:jc w:val="both"/>
        <w:textAlignment w:val="baseline"/>
        <w:rPr>
          <w:rFonts w:ascii="Arial" w:eastAsia="Calibri" w:hAnsi="Arial" w:cs="Arial"/>
          <w:bCs/>
        </w:rPr>
      </w:pPr>
      <w:r w:rsidRPr="00C8145E">
        <w:rPr>
          <w:rFonts w:ascii="Arial" w:eastAsia="Calibri" w:hAnsi="Arial" w:cs="Arial"/>
          <w:bCs/>
        </w:rPr>
        <w:t>С 01.09.2025 начнет действовать запрет на размещение рекламы, в частности, на</w:t>
      </w:r>
      <w:r>
        <w:rPr>
          <w:rFonts w:ascii="Arial" w:eastAsia="Calibri" w:hAnsi="Arial" w:cs="Arial"/>
          <w:bCs/>
        </w:rPr>
        <w:t> </w:t>
      </w:r>
      <w:r w:rsidRPr="00C8145E">
        <w:rPr>
          <w:rFonts w:ascii="Arial" w:eastAsia="Calibri" w:hAnsi="Arial" w:cs="Arial"/>
          <w:bCs/>
        </w:rPr>
        <w:t xml:space="preserve">сайтах, </w:t>
      </w:r>
      <w:proofErr w:type="spellStart"/>
      <w:r w:rsidRPr="00C8145E">
        <w:rPr>
          <w:rFonts w:ascii="Arial" w:eastAsia="Calibri" w:hAnsi="Arial" w:cs="Arial"/>
          <w:bCs/>
        </w:rPr>
        <w:t>веб-страницах</w:t>
      </w:r>
      <w:proofErr w:type="spellEnd"/>
      <w:r w:rsidRPr="00C8145E">
        <w:rPr>
          <w:rFonts w:ascii="Arial" w:eastAsia="Calibri" w:hAnsi="Arial" w:cs="Arial"/>
          <w:bCs/>
        </w:rPr>
        <w:t xml:space="preserve"> и в приложениях</w:t>
      </w:r>
      <w:r>
        <w:rPr>
          <w:rFonts w:eastAsia="Calibri"/>
          <w:bCs/>
        </w:rPr>
        <w:t xml:space="preserve"> </w:t>
      </w:r>
      <w:r w:rsidRPr="00C8145E">
        <w:rPr>
          <w:rFonts w:ascii="Arial" w:eastAsia="Calibri" w:hAnsi="Arial" w:cs="Arial"/>
          <w:bCs/>
        </w:rPr>
        <w:t>нежелательных организаций. Аналогичную</w:t>
      </w:r>
      <w:r w:rsidRPr="00C8145E">
        <w:rPr>
          <w:rFonts w:eastAsia="Calibri"/>
        </w:rPr>
        <w:t xml:space="preserve"> </w:t>
      </w:r>
      <w:r w:rsidRPr="00C8145E">
        <w:rPr>
          <w:rFonts w:ascii="Arial" w:eastAsia="Calibri" w:hAnsi="Arial" w:cs="Arial"/>
          <w:bCs/>
        </w:rPr>
        <w:t>меру ввели и в отношении иных ресурсов, подлежащих блокировке согласно требованиям законодательства об информации. Ответственность за несоблюдение указанного запрета</w:t>
      </w:r>
      <w:r>
        <w:rPr>
          <w:rFonts w:eastAsia="Calibri"/>
          <w:bCs/>
        </w:rPr>
        <w:t xml:space="preserve"> </w:t>
      </w:r>
      <w:r w:rsidRPr="00C8145E">
        <w:rPr>
          <w:rFonts w:ascii="Arial" w:eastAsia="Calibri" w:hAnsi="Arial" w:cs="Arial"/>
          <w:bCs/>
        </w:rPr>
        <w:t>будут нести</w:t>
      </w:r>
      <w:r>
        <w:rPr>
          <w:rFonts w:ascii="Arial" w:eastAsia="Calibri" w:hAnsi="Arial" w:cs="Arial"/>
          <w:bCs/>
        </w:rPr>
        <w:t xml:space="preserve"> </w:t>
      </w:r>
      <w:r w:rsidRPr="00C8145E">
        <w:rPr>
          <w:rFonts w:ascii="Arial" w:eastAsia="Calibri" w:hAnsi="Arial" w:cs="Arial"/>
          <w:bCs/>
        </w:rPr>
        <w:t xml:space="preserve">рекламодатели и </w:t>
      </w:r>
      <w:proofErr w:type="spellStart"/>
      <w:r w:rsidRPr="00C8145E">
        <w:rPr>
          <w:rFonts w:ascii="Arial" w:eastAsia="Calibri" w:hAnsi="Arial" w:cs="Arial"/>
          <w:bCs/>
        </w:rPr>
        <w:t>рекламораспространители</w:t>
      </w:r>
      <w:proofErr w:type="spellEnd"/>
      <w:r w:rsidRPr="00C8145E">
        <w:rPr>
          <w:rFonts w:ascii="Arial" w:eastAsia="Calibri" w:hAnsi="Arial" w:cs="Arial"/>
          <w:bCs/>
        </w:rPr>
        <w:t>. Напомним, что согласно общему правилу за нарушения в сфере рекламы предусмотрен штраф в размере:</w:t>
      </w:r>
    </w:p>
    <w:p w:rsidR="00963FF1" w:rsidRPr="00C8145E" w:rsidRDefault="00963FF1" w:rsidP="00963FF1">
      <w:pPr>
        <w:pStyle w:val="a4"/>
        <w:numPr>
          <w:ilvl w:val="0"/>
          <w:numId w:val="1"/>
        </w:numPr>
        <w:shd w:val="clear" w:color="auto" w:fill="FFFFFF"/>
        <w:spacing w:before="80" w:after="0"/>
        <w:ind w:left="426"/>
        <w:textAlignment w:val="baseline"/>
        <w:rPr>
          <w:rFonts w:ascii="Arial" w:eastAsia="Calibri" w:hAnsi="Arial" w:cs="Arial"/>
          <w:bCs/>
        </w:rPr>
      </w:pPr>
      <w:r w:rsidRPr="00C8145E">
        <w:rPr>
          <w:rFonts w:ascii="Arial" w:eastAsia="Calibri" w:hAnsi="Arial" w:cs="Arial"/>
          <w:bCs/>
        </w:rPr>
        <w:t>от 4 тыс. до 20 тыс. руб. для должностных лиц или ИП;</w:t>
      </w:r>
    </w:p>
    <w:p w:rsidR="00963FF1" w:rsidRPr="00C8145E" w:rsidRDefault="00963FF1" w:rsidP="00963FF1">
      <w:pPr>
        <w:pStyle w:val="a4"/>
        <w:numPr>
          <w:ilvl w:val="0"/>
          <w:numId w:val="1"/>
        </w:numPr>
        <w:shd w:val="clear" w:color="auto" w:fill="FFFFFF"/>
        <w:spacing w:before="80" w:after="0"/>
        <w:ind w:left="426"/>
        <w:textAlignment w:val="baseline"/>
        <w:rPr>
          <w:rFonts w:ascii="Arial" w:eastAsia="Calibri" w:hAnsi="Arial" w:cs="Arial"/>
          <w:bCs/>
        </w:rPr>
      </w:pPr>
      <w:r w:rsidRPr="00C8145E">
        <w:rPr>
          <w:rFonts w:ascii="Arial" w:eastAsia="Calibri" w:hAnsi="Arial" w:cs="Arial"/>
          <w:bCs/>
        </w:rPr>
        <w:t xml:space="preserve">от 100 тыс. до 500 тыс. руб. для </w:t>
      </w:r>
      <w:proofErr w:type="spellStart"/>
      <w:r w:rsidRPr="00C8145E">
        <w:rPr>
          <w:rFonts w:ascii="Arial" w:eastAsia="Calibri" w:hAnsi="Arial" w:cs="Arial"/>
          <w:bCs/>
        </w:rPr>
        <w:t>юрлиц</w:t>
      </w:r>
      <w:proofErr w:type="spellEnd"/>
      <w:r w:rsidRPr="00C8145E">
        <w:rPr>
          <w:rFonts w:ascii="Arial" w:eastAsia="Calibri" w:hAnsi="Arial" w:cs="Arial"/>
          <w:bCs/>
        </w:rPr>
        <w:t>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51B0F"/>
    <w:multiLevelType w:val="hybridMultilevel"/>
    <w:tmpl w:val="9386F6B2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63FF1"/>
    <w:rsid w:val="00011A8F"/>
    <w:rsid w:val="00225693"/>
    <w:rsid w:val="002A41D3"/>
    <w:rsid w:val="003F2B6D"/>
    <w:rsid w:val="004236C3"/>
    <w:rsid w:val="00586927"/>
    <w:rsid w:val="00613166"/>
    <w:rsid w:val="0092198A"/>
    <w:rsid w:val="00963FF1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F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3FF1"/>
    <w:rPr>
      <w:color w:val="0000FF"/>
      <w:u w:val="single"/>
    </w:rPr>
  </w:style>
  <w:style w:type="paragraph" w:styleId="a4">
    <w:name w:val="Normal (Web)"/>
    <w:basedOn w:val="a"/>
    <w:uiPriority w:val="99"/>
    <w:rsid w:val="00963FF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2025-04-11T03:45:00Z</dcterms:created>
  <dcterms:modified xsi:type="dcterms:W3CDTF">2025-04-11T03:46:00Z</dcterms:modified>
</cp:coreProperties>
</file>